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D845B">
      <w:pPr>
        <w:suppressAutoHyphens/>
        <w:bidi w:val="0"/>
        <w:jc w:val="left"/>
        <w:rPr>
          <w:rFonts w:hint="eastAsia" w:ascii="方正小标宋简体" w:hAnsi="方正小标宋简体" w:eastAsia="方正小标宋简体" w:cs="方正小标宋简体"/>
          <w:bCs/>
          <w:sz w:val="32"/>
          <w:szCs w:val="32"/>
          <w:lang w:val="en-US" w:eastAsia="zh-CN"/>
        </w:rPr>
      </w:pPr>
      <w:bookmarkStart w:id="0" w:name="_GoBack"/>
      <w:bookmarkEnd w:id="0"/>
      <w:r>
        <w:rPr>
          <w:rFonts w:hint="eastAsia" w:ascii="方正小标宋简体" w:hAnsi="方正小标宋简体" w:eastAsia="方正小标宋简体" w:cs="方正小标宋简体"/>
          <w:bCs/>
          <w:sz w:val="32"/>
          <w:szCs w:val="32"/>
          <w:lang w:val="en-US" w:eastAsia="zh-CN"/>
        </w:rPr>
        <w:t>附件</w:t>
      </w:r>
    </w:p>
    <w:p w14:paraId="03506954">
      <w:pPr>
        <w:suppressAutoHyphens/>
        <w:bidi w:val="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Cs/>
          <w:sz w:val="32"/>
          <w:szCs w:val="32"/>
          <w:lang w:val="en-US" w:eastAsia="zh-CN"/>
        </w:rPr>
        <w:fldChar w:fldCharType="begin"/>
      </w:r>
      <w:r>
        <w:rPr>
          <w:rFonts w:hint="eastAsia" w:ascii="方正小标宋简体" w:hAnsi="方正小标宋简体" w:eastAsia="方正小标宋简体" w:cs="方正小标宋简体"/>
          <w:bCs/>
          <w:sz w:val="32"/>
          <w:szCs w:val="32"/>
          <w:lang w:val="en-US" w:eastAsia="zh-CN"/>
        </w:rPr>
        <w:instrText xml:space="preserve"> HYPERLINK "http://daj.shaanxi.gov.cn/upload/editor/file/20210719/6376228462043750005904822.xls" \o "2021年度陕西省档案局科技项目拟立项项目汇总表.xls" </w:instrText>
      </w:r>
      <w:r>
        <w:rPr>
          <w:rFonts w:hint="eastAsia" w:ascii="方正小标宋简体" w:hAnsi="方正小标宋简体" w:eastAsia="方正小标宋简体" w:cs="方正小标宋简体"/>
          <w:bCs/>
          <w:sz w:val="32"/>
          <w:szCs w:val="32"/>
          <w:lang w:val="en-US" w:eastAsia="zh-CN"/>
        </w:rPr>
        <w:fldChar w:fldCharType="separate"/>
      </w:r>
      <w:r>
        <w:rPr>
          <w:rFonts w:hint="eastAsia" w:ascii="方正小标宋简体" w:hAnsi="方正小标宋简体" w:eastAsia="方正小标宋简体" w:cs="方正小标宋简体"/>
          <w:bCs/>
          <w:sz w:val="32"/>
          <w:szCs w:val="32"/>
          <w:lang w:val="en-US" w:eastAsia="zh-CN"/>
        </w:rPr>
        <w:t>202</w:t>
      </w:r>
      <w:r>
        <w:rPr>
          <w:rFonts w:hint="default" w:ascii="方正小标宋简体" w:hAnsi="方正小标宋简体" w:eastAsia="方正小标宋简体" w:cs="方正小标宋简体"/>
          <w:bCs/>
          <w:sz w:val="32"/>
          <w:szCs w:val="32"/>
          <w:lang w:val="en" w:eastAsia="zh-CN"/>
        </w:rPr>
        <w:t>5</w:t>
      </w:r>
      <w:r>
        <w:rPr>
          <w:rFonts w:hint="eastAsia" w:ascii="方正小标宋简体" w:hAnsi="方正小标宋简体" w:eastAsia="方正小标宋简体" w:cs="方正小标宋简体"/>
          <w:bCs/>
          <w:sz w:val="32"/>
          <w:szCs w:val="32"/>
          <w:lang w:val="en-US" w:eastAsia="zh-CN"/>
        </w:rPr>
        <w:t>年度陕西省档案科技项目拟立项项目汇总表</w:t>
      </w:r>
      <w:r>
        <w:rPr>
          <w:rFonts w:hint="eastAsia" w:ascii="方正小标宋简体" w:hAnsi="方正小标宋简体" w:eastAsia="方正小标宋简体" w:cs="方正小标宋简体"/>
          <w:bCs/>
          <w:sz w:val="32"/>
          <w:szCs w:val="32"/>
          <w:lang w:val="en-US" w:eastAsia="zh-CN"/>
        </w:rPr>
        <w:fldChar w:fldCharType="end"/>
      </w:r>
    </w:p>
    <w:tbl>
      <w:tblPr>
        <w:tblStyle w:val="13"/>
        <w:tblpPr w:leftFromText="180" w:rightFromText="180" w:vertAnchor="text" w:horzAnchor="page" w:tblpX="1313" w:tblpY="634"/>
        <w:tblOverlap w:val="never"/>
        <w:tblW w:w="95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2"/>
        <w:gridCol w:w="4575"/>
        <w:gridCol w:w="2025"/>
        <w:gridCol w:w="818"/>
        <w:gridCol w:w="1459"/>
      </w:tblGrid>
      <w:tr w14:paraId="3DD9B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C199">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序号</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6874">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项目名称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8684">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承担单位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EB9A">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负责人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5B36">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推荐单位</w:t>
            </w:r>
          </w:p>
        </w:tc>
      </w:tr>
      <w:tr w14:paraId="65DEC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5EB7">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6FAF">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军队院校“教、评、档”一体化协同管理模式创新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C5D2">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火箭军工程大学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54B3">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黄洁</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0A74">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陕西高教系统档案学会</w:t>
            </w:r>
          </w:p>
        </w:tc>
      </w:tr>
      <w:tr w14:paraId="36FA5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52E5">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4C5D">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三维耦合视域下档案资源赋能职业教育思政育人的路径研究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9E06">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陕西机电职业技术学院</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6C20">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闫瑶瑶</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52ED">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陕西高教系统档案学会</w:t>
            </w:r>
          </w:p>
        </w:tc>
      </w:tr>
      <w:tr w14:paraId="16E29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F72E">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C3B4">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元宇宙场域下档案服务空间拓展与重构</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8B62">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陕西科技大学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DDDD">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王娟</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AF0E">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陕西高教系统档案学会</w:t>
            </w:r>
          </w:p>
        </w:tc>
      </w:tr>
      <w:tr w14:paraId="5FBB0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AA0D">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F58C">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基于教育家精神的“三线建设”红色档案开发利用研究——以北京大学汉中分校为例</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0229">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陕西理工大学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939E">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张晓霞  张显锋</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4B7C">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陕西高教系统档案学会</w:t>
            </w:r>
          </w:p>
        </w:tc>
      </w:tr>
      <w:tr w14:paraId="165A2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62CB">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5BC6">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VR助力煤炭档案管理的创新实践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7685">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陕西能源职业技术学院</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59A7">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李文婷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DAB5">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陕西高教系统档案学会</w:t>
            </w:r>
          </w:p>
        </w:tc>
      </w:tr>
      <w:tr w14:paraId="2C3EE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4DEC">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D67F">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人工智能背景下档案管理应用场景的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设计与创新实践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6855">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陕西师范大学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1E5B">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庞莉</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520F">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陕西高教系统档案学会</w:t>
            </w:r>
          </w:p>
        </w:tc>
      </w:tr>
      <w:tr w14:paraId="52567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84FB">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2395">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高校场馆红色资源建设与传播研究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272C">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陕西师范大学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0A74">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雷天骄</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0751">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陕西高教系统档案学会</w:t>
            </w:r>
          </w:p>
        </w:tc>
      </w:tr>
      <w:tr w14:paraId="1BDE9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E152">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6B95">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高职校庆档案与校园文化建设研究-以陕铁院五十周.校庆为例</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2356">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陕西铁路工程职业技术学院</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02A5">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刘竹叶</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9B1E">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陕西高教系统档案学会</w:t>
            </w:r>
          </w:p>
        </w:tc>
      </w:tr>
      <w:tr w14:paraId="1F1CD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5D16">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C171">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DeepSeek类生成式人工智能赋能档案服务研究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0B5C">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西安财经大学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679E">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王鑫</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9AA7">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陕西高教系统档案学会</w:t>
            </w:r>
          </w:p>
        </w:tc>
      </w:tr>
      <w:tr w14:paraId="17390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5201">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6F12">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“西电记忆”口述档案采集与挖掘研究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3D9D">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西安电子科技大学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FDF7">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杨舒丹  田鸽</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DC53">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陕西高教系统档案学会</w:t>
            </w:r>
          </w:p>
        </w:tc>
      </w:tr>
      <w:tr w14:paraId="69CD5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4383">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F133">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AI Agent在档案咨询服务中的应用趋势与技术方案研究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34D0">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西安理工大学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524C">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王雪荻</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38C3">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陕西高教系统档案学会</w:t>
            </w:r>
          </w:p>
        </w:tc>
      </w:tr>
      <w:tr w14:paraId="786D9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3E72">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A786">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国家文化数字化战略下高校档案的沉浸式传播服务研究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0DEF">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西安建筑科技大学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9FB6">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陈丹          吴晓茹</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8304">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陕西高教系统档案学会</w:t>
            </w:r>
          </w:p>
        </w:tc>
      </w:tr>
      <w:tr w14:paraId="738F4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0DEF">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13</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130D">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数字人文视域下档案资源影像叙事思政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育人创新路径研究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95AA">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西安交通大学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CB92">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王华泾</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14AA">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陕西高教系统档案学会</w:t>
            </w:r>
          </w:p>
        </w:tc>
      </w:tr>
      <w:tr w14:paraId="5F828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45EE">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14</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3F04">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新质生产力视域下重大科研项目档案管理关键问题研究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5CCB">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西安交通大学、中国矿业大学、 中国科学院昆明动物研究所</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3284">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刘淑妮      李娥</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AF60">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陕西高教系统档案学会</w:t>
            </w:r>
          </w:p>
        </w:tc>
      </w:tr>
      <w:tr w14:paraId="7C220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9E97">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F319">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档案垂域大模型赋能航空档案活化利用研究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3D31">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西安航空职业技术学院</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F1A9">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张欢</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7A19">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陕西高教系统档案学会</w:t>
            </w:r>
          </w:p>
        </w:tc>
      </w:tr>
      <w:tr w14:paraId="37950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6B5C">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03E8">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校史档案在《中国近现代史纲要》教学中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的应用研究——以西安美术学院为例</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08BD">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西安美术学院</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27BB">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沈韬</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466F">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陕西高教系统档案学会</w:t>
            </w:r>
          </w:p>
        </w:tc>
      </w:tr>
      <w:tr w14:paraId="5C3D5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25DF">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E154">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开放获取理念下高校档案记忆项目建设路径研究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3CA5">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西安石油大学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DA2E">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杨茗溪</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F259">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陕西高教系统档案学会</w:t>
            </w:r>
          </w:p>
        </w:tc>
      </w:tr>
      <w:tr w14:paraId="5C157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4BBE">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1CED">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高校照片档案智能著录及编目研究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—以西安外国语大学为例</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2CBE">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西安外国语大学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AA63">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王芳</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704F">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陕西高教系统档案学会</w:t>
            </w:r>
          </w:p>
        </w:tc>
      </w:tr>
      <w:tr w14:paraId="207D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DEC0">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9383">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流动人员人事档案高校和人社部门共建研究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2407">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西北大学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5ED0">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赵清</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5390">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陕西高教系统档案学会</w:t>
            </w:r>
          </w:p>
        </w:tc>
      </w:tr>
      <w:tr w14:paraId="3406B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14C0">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0A6E">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高校基建档案韧性治理机制研究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3BAD">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西北工业大学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C29A">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韩乔乔</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EBC2">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陕西高教系统档案学会</w:t>
            </w:r>
          </w:p>
        </w:tc>
      </w:tr>
      <w:tr w14:paraId="796F3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9445">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4340">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陕西档案权责清单制度的规范运行研究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75CB">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西北政法大学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88A4">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李辉</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252B">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陕西高教系统档案学会</w:t>
            </w:r>
          </w:p>
        </w:tc>
      </w:tr>
      <w:tr w14:paraId="68964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265D">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417F">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红色基因赓续视域下“两路”精神档案资源整合与开发路径研究——基于长安大学的实践探索</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514E">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长安大学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E195">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藏萌</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5837">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陕西高教系统档案学会</w:t>
            </w:r>
          </w:p>
        </w:tc>
      </w:tr>
      <w:tr w14:paraId="00114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137A">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0F14">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关于利用AI大模型校验档案归档数据的应用实践研究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D6BF">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陕西省档案馆                               万声信息产业有限公司</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4923">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侯小健      李刚</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0676">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陕西省档案局</w:t>
            </w:r>
          </w:p>
        </w:tc>
      </w:tr>
      <w:tr w14:paraId="2C1DD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4DC7">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24</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25D7">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基于气象大数据云平台的气象数据自动归档与蓝光存储技术应用研究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2703">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陕西省气象信息中心</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6A99">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余鹏</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2C38">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陕西省气象局</w:t>
            </w:r>
          </w:p>
        </w:tc>
      </w:tr>
      <w:tr w14:paraId="373A6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E751">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7673">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利用社交媒体拓展长安区特色档案征集渠道的创新实践研究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ED96">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西安市长安区档案馆</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01D3">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王铁平      刘秀敏</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1F36">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西安市档案局</w:t>
            </w:r>
          </w:p>
        </w:tc>
      </w:tr>
      <w:tr w14:paraId="38DD5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A273">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16BA">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西安市老工业品牌档案资源建设路径研究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02FA">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西安工业投资集团有限公司、   西北政法大学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454F">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谢维          孙栋</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2130">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西安市档案局</w:t>
            </w:r>
          </w:p>
        </w:tc>
      </w:tr>
      <w:tr w14:paraId="3FFA1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A193">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9919">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档案数字化外包项目信息安全风险防控体系</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920D">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西安市房产测量事务所有限公司</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7E1C">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延文</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D03D">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西安市档案局</w:t>
            </w:r>
          </w:p>
        </w:tc>
      </w:tr>
      <w:tr w14:paraId="3BD2B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73B0">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28</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EE03">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档案智能化应用研究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3851">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陕西今古同文信息科技有限公司</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57D2">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吴利泉</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27C5">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西安市档案局</w:t>
            </w:r>
          </w:p>
        </w:tc>
      </w:tr>
      <w:tr w14:paraId="48EC9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448E">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29</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4C02">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“文化两创”视域下渭南非物质文化遗产数字化档案体系建设与传承保护研究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AA02">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渭南师范学院                                 渭南市档案馆</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4465">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王佳鑫       刘晓</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47C2">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渭南市档案局</w:t>
            </w:r>
          </w:p>
        </w:tc>
      </w:tr>
      <w:tr w14:paraId="20CFA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89B9">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4921">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陕西省大荔县红色档案文化资源挖掘与传承创新体系构建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E9FC">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大荔县档案馆</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7E1F">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王小伟</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61C4">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渭南市档案局</w:t>
            </w:r>
          </w:p>
        </w:tc>
      </w:tr>
      <w:tr w14:paraId="00222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A951">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9C95">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数字赋能视域下富平县非遗档案资源的整合保存与文旅融合活化路径研究一基于文旅融合的在地化实践探索</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93D6">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富平县档案馆</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BF83">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范蕾</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CA9F">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渭南市档案局</w:t>
            </w:r>
          </w:p>
        </w:tc>
      </w:tr>
      <w:tr w14:paraId="42CAA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DD80">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CDA9">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PVA接枝改性材料加固纸质档案及抗老化性能研究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3AFF">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渭南师范学院</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E6D1">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东梅         杨立</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3211">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渭南市档案局</w:t>
            </w:r>
          </w:p>
        </w:tc>
      </w:tr>
      <w:tr w14:paraId="46EA1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5859">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225A">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特级古树名木档案建档工作指引及标准体系研究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E94A">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汉中市档案馆</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6FD0">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王琼波      郭金光</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E48B">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汉中市档案局</w:t>
            </w:r>
          </w:p>
        </w:tc>
      </w:tr>
      <w:tr w14:paraId="5C672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78E0">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34</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2301">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汉中市非物质文化遗产项目代表性传承人档案体系建设研究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CA48">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汉中市档案馆</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0789">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王琼波     但小雪</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1827">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汉中市档案局</w:t>
            </w:r>
          </w:p>
        </w:tc>
      </w:tr>
      <w:tr w14:paraId="2B679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59B9">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8EF8">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构建语义检索与知识图谱融合的烟草档案智慧服务</w:t>
            </w:r>
          </w:p>
          <w:p w14:paraId="596812AC">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sz w:val="18"/>
                <w:szCs w:val="18"/>
                <w:u w:val="none"/>
              </w:rPr>
              <w:t>系统研究——基于DeepSeek模型的实证探索</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6AC0">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汉中市烟草专卖局</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7F40">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侯博</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9379">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汉中市档案局</w:t>
            </w:r>
          </w:p>
        </w:tc>
      </w:tr>
      <w:tr w14:paraId="50D83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010B">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36</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1353">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小微企业档案管理规范实践</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ACB8">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西北农林科技大学档案馆</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BCC2">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李高峰</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547A">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杨凌示范区档案局</w:t>
            </w:r>
          </w:p>
        </w:tc>
      </w:tr>
      <w:tr w14:paraId="0C024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9DA6">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37</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5D4D">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sz w:val="18"/>
                <w:szCs w:val="18"/>
                <w:u w:val="none"/>
              </w:rPr>
              <w:t>档案学与教育学双视角下高校智库档案价值重构与师资队伍建设协同机制研究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33AF">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杨凌职业技术学院                       杨凌示范区档案馆</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9275">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赵思        冯雪</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9EB0">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杨凌示范区档案局</w:t>
            </w:r>
          </w:p>
        </w:tc>
      </w:tr>
      <w:tr w14:paraId="38DE4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C21B">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38</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4F3B">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sz w:val="18"/>
                <w:szCs w:val="18"/>
                <w:u w:val="none"/>
              </w:rPr>
              <w:t>农业档案资源数字化管理赋能农业新质生产力发展研究——以杨凌职业技术学院火龙果产业研发中心为例</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347A">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杨凌职业技术学院</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D032">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李月</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D8BA">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杨凌示范区档案局</w:t>
            </w:r>
          </w:p>
        </w:tc>
      </w:tr>
      <w:tr w14:paraId="0AC25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EF1A">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39</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940D">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sz w:val="18"/>
                <w:szCs w:val="18"/>
                <w:u w:val="none"/>
              </w:rPr>
              <w:t>信创环境下电子档案管理系统应用研究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7B1A">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咸阳市档案馆                               西安交通大学档案馆                   讯飞知喻（安徽）科技有限公司</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1FC5">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乔怡娜        张自明</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84EB">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咸阳市档案局</w:t>
            </w:r>
          </w:p>
        </w:tc>
      </w:tr>
      <w:tr w14:paraId="0135B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32A1">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40</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911F">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档案数字化成果合规质量检测智能技术研究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AE71">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咸阳市档案馆                               光典信息发展有限公司</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20F1">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乔怡娜        姜瑞强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A0F8">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咸阳市档案局</w:t>
            </w:r>
          </w:p>
        </w:tc>
      </w:tr>
      <w:tr w14:paraId="04D45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33AF">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8031">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航空企业全三维档案管理模式研究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1D8C">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中航工业第一飞机设计研究院</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EDE4">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柴晓燕</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4CFA">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中航工业第一飞机设计研究院</w:t>
            </w:r>
          </w:p>
        </w:tc>
      </w:tr>
      <w:tr w14:paraId="7215A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F48D">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2211">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重型装备三维设计电子文件归档模式研究与应用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D274">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中国重型机械研究院股份公司</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BD3B">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冯连强      张洁丽</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6A71">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中国重型机械研究院股份公司</w:t>
            </w:r>
          </w:p>
        </w:tc>
      </w:tr>
      <w:tr w14:paraId="28A42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554F">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43</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7393">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sz w:val="18"/>
                <w:szCs w:val="18"/>
                <w:u w:val="none"/>
              </w:rPr>
              <w:t>人工智能视域下建设项目档案资源体系构建路径研究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801F">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中交第二公路工程局有限公司</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7A5E">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张文涛      韩佳丽</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927E">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中交第二公路工程局有限公司</w:t>
            </w:r>
          </w:p>
        </w:tc>
      </w:tr>
      <w:tr w14:paraId="7CCEB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9B28">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44</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ECB3">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科研档案知识集成与智能服务研究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E3FD">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陕西延长石油（集团）有限责任公司研究院</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D71D">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王绪</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986C">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陕西延长石油（集团）有限责任公司</w:t>
            </w:r>
          </w:p>
        </w:tc>
      </w:tr>
      <w:tr w14:paraId="1A1B6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6C9B">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DBBD">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人工智能背景下智慧矿山档案大数据深度治理研究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5143">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陕西陕煤曹家滩矿业有限公司</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1B90">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雷亚军</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6A06">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陕西煤业化工集团有限公司</w:t>
            </w:r>
          </w:p>
        </w:tc>
      </w:tr>
      <w:tr w14:paraId="257D7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5C83">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46</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D09D">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工程项目档案智能体研究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61D8">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陕西建安工程监理有限公司</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123F">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刘文龙      刘博</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1D16">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陕西煤业化工集团有限公司</w:t>
            </w:r>
          </w:p>
        </w:tc>
      </w:tr>
      <w:tr w14:paraId="3B111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4A95">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47</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0FDC">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大模型赋能档案智能分类与价值鉴定的创新探索</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F6DC">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陕西煤业股份有限公司              陕西智引科技有限公司              西安工业大学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4BF6">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王钻研      孙春侠</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0CFE">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陕西煤业化工集团有限公司</w:t>
            </w:r>
          </w:p>
        </w:tc>
      </w:tr>
    </w:tbl>
    <w:p w14:paraId="0F0D548F">
      <w:pPr>
        <w:pStyle w:val="8"/>
        <w:ind w:left="0" w:leftChars="0" w:firstLine="0" w:firstLineChars="0"/>
        <w:rPr>
          <w:rFonts w:hint="default" w:ascii="仿宋_GB2312" w:hAnsi="仿宋_GB2312" w:eastAsia="仿宋_GB2312" w:cs="仿宋_GB2312"/>
          <w:bCs/>
          <w:sz w:val="32"/>
          <w:szCs w:val="32"/>
          <w:lang w:val="en-US" w:eastAsia="zh-CN"/>
        </w:rPr>
      </w:pPr>
    </w:p>
    <w:p w14:paraId="410E040F">
      <w:pPr>
        <w:pStyle w:val="8"/>
        <w:ind w:left="0" w:leftChars="0" w:firstLine="0" w:firstLineChars="0"/>
        <w:rPr>
          <w:rFonts w:hint="eastAsia" w:ascii="仿宋_GB2312" w:hAnsi="仿宋_GB2312" w:eastAsia="仿宋_GB2312" w:cs="仿宋_GB2312"/>
          <w:bCs/>
          <w:sz w:val="32"/>
          <w:szCs w:val="32"/>
          <w:lang w:val="en-US" w:eastAsia="zh-CN"/>
        </w:rPr>
      </w:pPr>
    </w:p>
    <w:sectPr>
      <w:footerReference r:id="rId3"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0DC1A3-AD05-4320-A685-190FD455CF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Liberation Sans">
    <w:altName w:val="方正公文小标宋"/>
    <w:panose1 w:val="00000000000000000000"/>
    <w:charset w:val="00"/>
    <w:family w:val="swiss"/>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2010600010101010101"/>
    <w:charset w:val="86"/>
    <w:family w:val="script"/>
    <w:pitch w:val="default"/>
    <w:sig w:usb0="00000001" w:usb1="080E0000" w:usb2="00000000" w:usb3="00000000" w:csb0="00040000" w:csb1="00000000"/>
    <w:embedRegular r:id="rId2" w:fontKey="{3CBA0180-889E-419F-A8A3-E89B2BBC1537}"/>
  </w:font>
  <w:font w:name="仿宋_GB2312">
    <w:panose1 w:val="02010609030101010101"/>
    <w:charset w:val="86"/>
    <w:family w:val="modern"/>
    <w:pitch w:val="default"/>
    <w:sig w:usb0="00000001" w:usb1="080E0000" w:usb2="00000000" w:usb3="00000000" w:csb0="00040000" w:csb1="00000000"/>
    <w:embedRegular r:id="rId3" w:fontKey="{573F0350-2D6C-49E4-8739-1F9390E3D731}"/>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27F04">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600D2">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F4600D2">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700FE"/>
    <w:rsid w:val="05CC0E93"/>
    <w:rsid w:val="066F069C"/>
    <w:rsid w:val="09B207F9"/>
    <w:rsid w:val="0A4B44BE"/>
    <w:rsid w:val="0AFF3013"/>
    <w:rsid w:val="18BE7EE8"/>
    <w:rsid w:val="19420680"/>
    <w:rsid w:val="19BFF138"/>
    <w:rsid w:val="1FEF0E78"/>
    <w:rsid w:val="244050AF"/>
    <w:rsid w:val="29EC66D5"/>
    <w:rsid w:val="2B442A77"/>
    <w:rsid w:val="2B6E14FB"/>
    <w:rsid w:val="2DD06FFF"/>
    <w:rsid w:val="2E1E4E36"/>
    <w:rsid w:val="2ECC1AD7"/>
    <w:rsid w:val="36E5781D"/>
    <w:rsid w:val="37E886BC"/>
    <w:rsid w:val="3BAE5E89"/>
    <w:rsid w:val="3BFF3773"/>
    <w:rsid w:val="3DEF04E0"/>
    <w:rsid w:val="3FF7B75F"/>
    <w:rsid w:val="415836A3"/>
    <w:rsid w:val="43F91594"/>
    <w:rsid w:val="47997807"/>
    <w:rsid w:val="4E102DBB"/>
    <w:rsid w:val="519B2E6F"/>
    <w:rsid w:val="54FE5A7F"/>
    <w:rsid w:val="55872194"/>
    <w:rsid w:val="5773210E"/>
    <w:rsid w:val="57BB877A"/>
    <w:rsid w:val="589C1657"/>
    <w:rsid w:val="5BEFBA53"/>
    <w:rsid w:val="5C3F5168"/>
    <w:rsid w:val="5EE53203"/>
    <w:rsid w:val="5F523111"/>
    <w:rsid w:val="5F5F6897"/>
    <w:rsid w:val="5F5F7ADE"/>
    <w:rsid w:val="5F7DBDF1"/>
    <w:rsid w:val="603A11F0"/>
    <w:rsid w:val="624F2E59"/>
    <w:rsid w:val="691702F9"/>
    <w:rsid w:val="6C303D8F"/>
    <w:rsid w:val="6F773671"/>
    <w:rsid w:val="719B7CD7"/>
    <w:rsid w:val="75C42647"/>
    <w:rsid w:val="76F507BA"/>
    <w:rsid w:val="774D42E4"/>
    <w:rsid w:val="77F79995"/>
    <w:rsid w:val="78E65BEB"/>
    <w:rsid w:val="7BE37ABA"/>
    <w:rsid w:val="7F97FD5B"/>
    <w:rsid w:val="7F9C6155"/>
    <w:rsid w:val="7FDB4EBA"/>
    <w:rsid w:val="B7FFAE46"/>
    <w:rsid w:val="BB7FBF9D"/>
    <w:rsid w:val="BED7A739"/>
    <w:rsid w:val="BFFEDB3B"/>
    <w:rsid w:val="CEFAE85B"/>
    <w:rsid w:val="EBD51A80"/>
    <w:rsid w:val="EEFBF384"/>
    <w:rsid w:val="EF7BAE71"/>
    <w:rsid w:val="FB1F3635"/>
    <w:rsid w:val="FB6716DC"/>
    <w:rsid w:val="FF777FE4"/>
    <w:rsid w:val="FFFF0F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5">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4">
    <w:name w:val="Normal Indent"/>
    <w:basedOn w:val="1"/>
    <w:next w:val="5"/>
    <w:qFormat/>
    <w:uiPriority w:val="0"/>
    <w:pPr>
      <w:ind w:firstLine="200"/>
    </w:pPr>
    <w:rPr>
      <w:rFonts w:eastAsia="楷体_GB2312"/>
    </w:rPr>
  </w:style>
  <w:style w:type="paragraph" w:styleId="5">
    <w:name w:val="index 5"/>
    <w:basedOn w:val="1"/>
    <w:next w:val="1"/>
    <w:qFormat/>
    <w:uiPriority w:val="0"/>
    <w:pPr>
      <w:ind w:left="800" w:leftChars="800"/>
    </w:pPr>
  </w:style>
  <w:style w:type="paragraph" w:styleId="6">
    <w:name w:val="caption"/>
    <w:basedOn w:val="1"/>
    <w:next w:val="1"/>
    <w:qFormat/>
    <w:uiPriority w:val="0"/>
    <w:pPr>
      <w:widowControl w:val="0"/>
      <w:suppressLineNumbers/>
      <w:suppressAutoHyphens/>
      <w:spacing w:before="120" w:after="120"/>
    </w:pPr>
    <w:rPr>
      <w:i/>
      <w:iCs/>
      <w:sz w:val="24"/>
      <w:szCs w:val="24"/>
    </w:rPr>
  </w:style>
  <w:style w:type="paragraph" w:styleId="7">
    <w:name w:val="Body Text 3"/>
    <w:basedOn w:val="1"/>
    <w:next w:val="8"/>
    <w:qFormat/>
    <w:uiPriority w:val="99"/>
    <w:pPr>
      <w:spacing w:after="120"/>
    </w:pPr>
    <w:rPr>
      <w:sz w:val="16"/>
      <w:szCs w:val="16"/>
    </w:rPr>
  </w:style>
  <w:style w:type="paragraph" w:customStyle="1" w:styleId="8">
    <w:name w:val="Char1"/>
    <w:basedOn w:val="1"/>
    <w:qFormat/>
    <w:uiPriority w:val="99"/>
    <w:pPr>
      <w:ind w:left="840" w:hanging="420"/>
    </w:pPr>
    <w:rPr>
      <w:sz w:val="24"/>
      <w:szCs w:val="24"/>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List"/>
    <w:basedOn w:val="2"/>
    <w:qFormat/>
    <w:uiPriority w:val="0"/>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character" w:customStyle="1" w:styleId="17">
    <w:name w:val="默认段落字体1"/>
    <w:qFormat/>
    <w:uiPriority w:val="0"/>
  </w:style>
  <w:style w:type="paragraph" w:customStyle="1" w:styleId="18">
    <w:name w:val="Heading"/>
    <w:basedOn w:val="1"/>
    <w:next w:val="2"/>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9">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2481</Words>
  <Characters>2570</Characters>
  <TotalTime>2</TotalTime>
  <ScaleCrop>false</ScaleCrop>
  <LinksUpToDate>false</LinksUpToDate>
  <CharactersWithSpaces>2899</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2018-12-01T09:47:00Z</dcterms:created>
  <dc:creator>guest</dc:creator>
  <cp:lastModifiedBy>双子叶</cp:lastModifiedBy>
  <cp:lastPrinted>2025-05-14T02:46:00Z</cp:lastPrinted>
  <dcterms:modified xsi:type="dcterms:W3CDTF">2025-05-14T03:05:09Z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eyJoZGlkIjoiZmExMDFlY2U5ZTNjOTgwMjRjNmNkOWYzODA1MGVlNTgiLCJ1c2VySWQiOiIyOTQ2OTk4NjgifQ==</vt:lpwstr>
  </property>
  <property fmtid="{D5CDD505-2E9C-101B-9397-08002B2CF9AE}" pid="4" name="ICV">
    <vt:lpwstr>526BF5B75B0C4D61A2DE8C6AA5CB76FD_13</vt:lpwstr>
  </property>
</Properties>
</file>